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6F9" w:rsidRPr="00E926F9" w:rsidRDefault="00E926F9" w:rsidP="00E926F9">
      <w:pPr>
        <w:widowControl/>
        <w:wordWrap w:val="0"/>
        <w:spacing w:line="360" w:lineRule="auto"/>
        <w:jc w:val="center"/>
        <w:rPr>
          <w:rFonts w:ascii="宋体" w:eastAsia="宋体" w:hAnsi="宋体" w:cs="宋体"/>
          <w:b/>
          <w:color w:val="000000"/>
          <w:kern w:val="0"/>
          <w:sz w:val="44"/>
          <w:szCs w:val="44"/>
        </w:rPr>
      </w:pPr>
      <w:r w:rsidRPr="00E926F9">
        <w:rPr>
          <w:rFonts w:ascii="宋体" w:eastAsia="宋体" w:hAnsi="宋体" w:cs="宋体" w:hint="eastAsia"/>
          <w:b/>
          <w:color w:val="000000"/>
          <w:kern w:val="0"/>
          <w:sz w:val="44"/>
          <w:szCs w:val="44"/>
        </w:rPr>
        <w:t>中华人民共和国出境入境管理法</w:t>
      </w:r>
    </w:p>
    <w:p w:rsidR="00E926F9" w:rsidRPr="00945D45" w:rsidRDefault="00E926F9" w:rsidP="00E926F9">
      <w:pPr>
        <w:widowControl/>
        <w:wordWrap w:val="0"/>
        <w:spacing w:line="360" w:lineRule="auto"/>
        <w:jc w:val="left"/>
        <w:rPr>
          <w:rFonts w:ascii="宋体" w:eastAsia="华文仿宋" w:hAnsi="宋体" w:cs="宋体"/>
          <w:color w:val="000000"/>
          <w:kern w:val="0"/>
          <w:sz w:val="24"/>
          <w:szCs w:val="24"/>
        </w:rPr>
      </w:pPr>
      <w:r w:rsidRPr="00945D45">
        <w:rPr>
          <w:rFonts w:ascii="Times New Roman" w:eastAsia="华文仿宋" w:hAnsi="Times New Roman" w:cs="宋体" w:hint="eastAsia"/>
          <w:color w:val="000000"/>
          <w:kern w:val="0"/>
          <w:sz w:val="24"/>
          <w:szCs w:val="24"/>
        </w:rPr>
        <w:t>（</w:t>
      </w:r>
      <w:r w:rsidRPr="00945D45">
        <w:rPr>
          <w:rFonts w:ascii="宋体" w:eastAsia="华文仿宋" w:hAnsi="宋体" w:cs="宋体"/>
          <w:color w:val="000000"/>
          <w:kern w:val="0"/>
          <w:sz w:val="24"/>
          <w:szCs w:val="24"/>
        </w:rPr>
        <w:t>2012</w:t>
      </w:r>
      <w:r w:rsidRPr="00945D45">
        <w:rPr>
          <w:rFonts w:ascii="Times New Roman" w:eastAsia="华文仿宋" w:hAnsi="Times New Roman" w:cs="宋体" w:hint="eastAsia"/>
          <w:color w:val="000000"/>
          <w:kern w:val="0"/>
          <w:sz w:val="24"/>
          <w:szCs w:val="24"/>
        </w:rPr>
        <w:t>年</w:t>
      </w:r>
      <w:r w:rsidRPr="00945D45">
        <w:rPr>
          <w:rFonts w:ascii="宋体" w:eastAsia="华文仿宋" w:hAnsi="宋体" w:cs="宋体"/>
          <w:color w:val="000000"/>
          <w:kern w:val="0"/>
          <w:sz w:val="24"/>
          <w:szCs w:val="24"/>
        </w:rPr>
        <w:t>6</w:t>
      </w:r>
      <w:r w:rsidRPr="00945D45">
        <w:rPr>
          <w:rFonts w:ascii="Times New Roman" w:eastAsia="华文仿宋" w:hAnsi="Times New Roman" w:cs="宋体" w:hint="eastAsia"/>
          <w:color w:val="000000"/>
          <w:kern w:val="0"/>
          <w:sz w:val="24"/>
          <w:szCs w:val="24"/>
        </w:rPr>
        <w:t>月</w:t>
      </w:r>
      <w:r w:rsidRPr="00945D45">
        <w:rPr>
          <w:rFonts w:ascii="宋体" w:eastAsia="华文仿宋" w:hAnsi="宋体" w:cs="宋体"/>
          <w:color w:val="000000"/>
          <w:kern w:val="0"/>
          <w:sz w:val="24"/>
          <w:szCs w:val="24"/>
        </w:rPr>
        <w:t>30</w:t>
      </w:r>
      <w:r w:rsidRPr="00945D45">
        <w:rPr>
          <w:rFonts w:ascii="Times New Roman" w:eastAsia="华文仿宋" w:hAnsi="Times New Roman" w:cs="宋体" w:hint="eastAsia"/>
          <w:color w:val="000000"/>
          <w:kern w:val="0"/>
          <w:sz w:val="24"/>
          <w:szCs w:val="24"/>
        </w:rPr>
        <w:t>日第十一届全国人民代表大会常务委员会第二十七次会议通过）</w:t>
      </w:r>
    </w:p>
    <w:p w:rsidR="00E926F9" w:rsidRPr="00E926F9" w:rsidRDefault="00E926F9" w:rsidP="00E926F9">
      <w:pPr>
        <w:widowControl/>
        <w:wordWrap w:val="0"/>
        <w:spacing w:line="360" w:lineRule="auto"/>
        <w:jc w:val="center"/>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中华人民共和国主席令</w:t>
      </w:r>
    </w:p>
    <w:p w:rsidR="00E926F9" w:rsidRPr="00E926F9" w:rsidRDefault="00E926F9" w:rsidP="00E926F9">
      <w:pPr>
        <w:widowControl/>
        <w:wordWrap w:val="0"/>
        <w:spacing w:line="360" w:lineRule="auto"/>
        <w:jc w:val="center"/>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第五十七号</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《中华人民共和国出境入境管理法》已由中华人民共和国第十一届全国人民代表大会常务委员会第二十七次会议于</w:t>
      </w:r>
      <w:r w:rsidRPr="00E926F9">
        <w:rPr>
          <w:rFonts w:ascii="宋体" w:eastAsia="华文仿宋" w:hAnsi="宋体" w:cs="宋体"/>
          <w:color w:val="000000"/>
          <w:kern w:val="0"/>
          <w:sz w:val="32"/>
          <w:szCs w:val="32"/>
        </w:rPr>
        <w:t>2012</w:t>
      </w:r>
      <w:r w:rsidRPr="00E926F9">
        <w:rPr>
          <w:rFonts w:ascii="Times New Roman" w:eastAsia="华文仿宋" w:hAnsi="Times New Roman" w:cs="宋体" w:hint="eastAsia"/>
          <w:color w:val="000000"/>
          <w:kern w:val="0"/>
          <w:sz w:val="32"/>
          <w:szCs w:val="32"/>
        </w:rPr>
        <w:t>年</w:t>
      </w:r>
      <w:r w:rsidRPr="00E926F9">
        <w:rPr>
          <w:rFonts w:ascii="宋体" w:eastAsia="华文仿宋" w:hAnsi="宋体" w:cs="宋体"/>
          <w:color w:val="000000"/>
          <w:kern w:val="0"/>
          <w:sz w:val="32"/>
          <w:szCs w:val="32"/>
        </w:rPr>
        <w:t>6</w:t>
      </w:r>
      <w:r w:rsidRPr="00E926F9">
        <w:rPr>
          <w:rFonts w:ascii="Times New Roman" w:eastAsia="华文仿宋" w:hAnsi="Times New Roman" w:cs="宋体" w:hint="eastAsia"/>
          <w:color w:val="000000"/>
          <w:kern w:val="0"/>
          <w:sz w:val="32"/>
          <w:szCs w:val="32"/>
        </w:rPr>
        <w:t>月</w:t>
      </w:r>
      <w:r w:rsidRPr="00E926F9">
        <w:rPr>
          <w:rFonts w:ascii="宋体" w:eastAsia="华文仿宋" w:hAnsi="宋体" w:cs="宋体"/>
          <w:color w:val="000000"/>
          <w:kern w:val="0"/>
          <w:sz w:val="32"/>
          <w:szCs w:val="32"/>
        </w:rPr>
        <w:t>30</w:t>
      </w:r>
      <w:r w:rsidRPr="00E926F9">
        <w:rPr>
          <w:rFonts w:ascii="Times New Roman" w:eastAsia="华文仿宋" w:hAnsi="Times New Roman" w:cs="宋体" w:hint="eastAsia"/>
          <w:color w:val="000000"/>
          <w:kern w:val="0"/>
          <w:sz w:val="32"/>
          <w:szCs w:val="32"/>
        </w:rPr>
        <w:t>日通过，现予公布，自</w:t>
      </w:r>
      <w:r w:rsidRPr="00E926F9">
        <w:rPr>
          <w:rFonts w:ascii="宋体" w:eastAsia="华文仿宋" w:hAnsi="宋体" w:cs="宋体"/>
          <w:color w:val="000000"/>
          <w:kern w:val="0"/>
          <w:sz w:val="32"/>
          <w:szCs w:val="32"/>
        </w:rPr>
        <w:t>2013</w:t>
      </w:r>
      <w:r w:rsidRPr="00E926F9">
        <w:rPr>
          <w:rFonts w:ascii="Times New Roman" w:eastAsia="华文仿宋" w:hAnsi="Times New Roman" w:cs="宋体" w:hint="eastAsia"/>
          <w:color w:val="000000"/>
          <w:kern w:val="0"/>
          <w:sz w:val="32"/>
          <w:szCs w:val="32"/>
        </w:rPr>
        <w:t>年</w:t>
      </w:r>
      <w:r w:rsidRPr="00E926F9">
        <w:rPr>
          <w:rFonts w:ascii="宋体" w:eastAsia="华文仿宋" w:hAnsi="宋体" w:cs="宋体"/>
          <w:color w:val="000000"/>
          <w:kern w:val="0"/>
          <w:sz w:val="32"/>
          <w:szCs w:val="32"/>
        </w:rPr>
        <w:t>7</w:t>
      </w:r>
      <w:r w:rsidRPr="00E926F9">
        <w:rPr>
          <w:rFonts w:ascii="Times New Roman" w:eastAsia="华文仿宋" w:hAnsi="Times New Roman" w:cs="宋体" w:hint="eastAsia"/>
          <w:color w:val="000000"/>
          <w:kern w:val="0"/>
          <w:sz w:val="32"/>
          <w:szCs w:val="32"/>
        </w:rPr>
        <w:t>月</w:t>
      </w:r>
      <w:r w:rsidRPr="00E926F9">
        <w:rPr>
          <w:rFonts w:ascii="宋体" w:eastAsia="华文仿宋" w:hAnsi="宋体" w:cs="宋体"/>
          <w:color w:val="000000"/>
          <w:kern w:val="0"/>
          <w:sz w:val="32"/>
          <w:szCs w:val="32"/>
        </w:rPr>
        <w:t>1</w:t>
      </w:r>
      <w:r w:rsidRPr="00E926F9">
        <w:rPr>
          <w:rFonts w:ascii="Times New Roman" w:eastAsia="华文仿宋" w:hAnsi="Times New Roman" w:cs="宋体" w:hint="eastAsia"/>
          <w:color w:val="000000"/>
          <w:kern w:val="0"/>
          <w:sz w:val="32"/>
          <w:szCs w:val="32"/>
        </w:rPr>
        <w:t>日起施行。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 xml:space="preserve">　</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中华人民共和国主席　胡锦涛</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righ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r w:rsidRPr="00E926F9">
        <w:rPr>
          <w:rFonts w:ascii="宋体" w:eastAsia="华文仿宋" w:hAnsi="宋体" w:cs="宋体"/>
          <w:color w:val="000000"/>
          <w:kern w:val="0"/>
          <w:sz w:val="32"/>
          <w:szCs w:val="32"/>
        </w:rPr>
        <w:t>2012</w:t>
      </w:r>
      <w:r w:rsidRPr="00E926F9">
        <w:rPr>
          <w:rFonts w:ascii="Times New Roman" w:eastAsia="华文仿宋" w:hAnsi="Times New Roman" w:cs="宋体" w:hint="eastAsia"/>
          <w:color w:val="000000"/>
          <w:kern w:val="0"/>
          <w:sz w:val="32"/>
          <w:szCs w:val="32"/>
        </w:rPr>
        <w:t>年</w:t>
      </w:r>
      <w:r w:rsidRPr="00E926F9">
        <w:rPr>
          <w:rFonts w:ascii="宋体" w:eastAsia="华文仿宋" w:hAnsi="宋体" w:cs="宋体"/>
          <w:color w:val="000000"/>
          <w:kern w:val="0"/>
          <w:sz w:val="32"/>
          <w:szCs w:val="32"/>
        </w:rPr>
        <w:t>6</w:t>
      </w:r>
      <w:r w:rsidRPr="00E926F9">
        <w:rPr>
          <w:rFonts w:ascii="Times New Roman" w:eastAsia="华文仿宋" w:hAnsi="Times New Roman" w:cs="宋体" w:hint="eastAsia"/>
          <w:color w:val="000000"/>
          <w:kern w:val="0"/>
          <w:sz w:val="32"/>
          <w:szCs w:val="32"/>
        </w:rPr>
        <w:t>月</w:t>
      </w:r>
      <w:r w:rsidRPr="00E926F9">
        <w:rPr>
          <w:rFonts w:ascii="宋体" w:eastAsia="华文仿宋" w:hAnsi="宋体" w:cs="宋体"/>
          <w:color w:val="000000"/>
          <w:kern w:val="0"/>
          <w:sz w:val="32"/>
          <w:szCs w:val="32"/>
        </w:rPr>
        <w:t>30</w:t>
      </w:r>
      <w:r w:rsidRPr="00E926F9">
        <w:rPr>
          <w:rFonts w:ascii="Times New Roman" w:eastAsia="华文仿宋" w:hAnsi="Times New Roman" w:cs="宋体" w:hint="eastAsia"/>
          <w:color w:val="000000"/>
          <w:kern w:val="0"/>
          <w:sz w:val="32"/>
          <w:szCs w:val="32"/>
        </w:rPr>
        <w:t>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945D45" w:rsidRDefault="00945D45" w:rsidP="00E926F9">
      <w:pPr>
        <w:widowControl/>
        <w:wordWrap w:val="0"/>
        <w:spacing w:line="360" w:lineRule="auto"/>
        <w:jc w:val="center"/>
        <w:rPr>
          <w:rFonts w:ascii="Times New Roman" w:eastAsia="华文仿宋" w:hAnsi="Times New Roman" w:cs="宋体" w:hint="eastAsia"/>
          <w:color w:val="000000"/>
          <w:kern w:val="0"/>
          <w:sz w:val="32"/>
          <w:szCs w:val="32"/>
        </w:rPr>
      </w:pPr>
    </w:p>
    <w:p w:rsidR="00945D45" w:rsidRDefault="00945D45" w:rsidP="00E926F9">
      <w:pPr>
        <w:widowControl/>
        <w:wordWrap w:val="0"/>
        <w:spacing w:line="360" w:lineRule="auto"/>
        <w:jc w:val="center"/>
        <w:rPr>
          <w:rFonts w:ascii="Times New Roman" w:eastAsia="华文仿宋" w:hAnsi="Times New Roman" w:cs="宋体" w:hint="eastAsia"/>
          <w:color w:val="000000"/>
          <w:kern w:val="0"/>
          <w:sz w:val="32"/>
          <w:szCs w:val="32"/>
        </w:rPr>
      </w:pPr>
    </w:p>
    <w:p w:rsidR="00945D45" w:rsidRDefault="00945D45" w:rsidP="00E926F9">
      <w:pPr>
        <w:widowControl/>
        <w:wordWrap w:val="0"/>
        <w:spacing w:line="360" w:lineRule="auto"/>
        <w:jc w:val="center"/>
        <w:rPr>
          <w:rFonts w:ascii="Times New Roman" w:eastAsia="华文仿宋" w:hAnsi="Times New Roman" w:cs="宋体" w:hint="eastAsia"/>
          <w:color w:val="000000"/>
          <w:kern w:val="0"/>
          <w:sz w:val="32"/>
          <w:szCs w:val="32"/>
        </w:rPr>
      </w:pPr>
    </w:p>
    <w:p w:rsidR="00E926F9" w:rsidRPr="00E926F9" w:rsidRDefault="00E926F9" w:rsidP="00E926F9">
      <w:pPr>
        <w:widowControl/>
        <w:wordWrap w:val="0"/>
        <w:spacing w:line="360" w:lineRule="auto"/>
        <w:jc w:val="center"/>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目录</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第一章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总则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外国人入境出境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第一节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入境出境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外国人停留居留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第一节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停留居留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永久居留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交通运输工具出境入境边防检查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调查和遣返</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法律责任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附则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第一章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总则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为了规范出境入境管理，维护中华人民共和国的主权、安全和社会秩序，促进对外交往和对外开放，制定本法。</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中国公民出境入境、外国人入境出境、外国人在中国境内停留居留的管理，以及交通运输工具出境入境的边防检查，适用本法。</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国家保护中国公民出境入境合法权益。</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在中国境内的外国人的合法权益受法律保护。在中国境内的外国人应当遵守中国法律，不得危害中国国家安全、损害社会公共利益、破坏社会公共秩序。</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公安部、外交部按照各自职责负责有关出境入境事务的管理。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公安部、外交部可以在各自职责范围内委托县级以上地方人民政府公安机关出入境管理机构、县级以上地方人民政府外事部门受理外国人入境、停留居留申请。</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公安部、外交部在出境入境事务管理中，应当加强沟通配合，并与国务院有关部门密切合作，按照各自职责分工，依法行使职权，承担责任。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国家建立统一的出境入境管理信息平台，实现有关管理部门信息共享。</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国家在对外开放的口岸设立出入境边防检查机关。</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中国公民、外国人以及交通运输工具应当从对外开放的口岸出境入境，特殊情况下，可以从国务院或者国务院授权的部门批准的地点出境入境。出境入境人员和交通运输工具应当接受出境入境边防检查。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经国务院批准，公安部、外交部根据出境入境管理的需要，可以对留存出境入境人员的指纹等人体生物识别信息作出规定。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外国政府对中国公民签发签证、出境入境管理有特别规定的，中国政府可以根据情况采取相应的对等措施。</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履行出境入境管理职责的部门和机构应当切实采取措施，不断提升服务和管理水平，公正执法，便民高效，维护安全、便捷的出境入境秩序。</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第二章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中国公民出境入境，应当依法申请办理护照或者其他旅行证件。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中国公民前往其他国家或者地区，还需要取得前往国签证或者其他入境许可证明。但是，中国政府与其他国家政府签订互免签证协议或者公安部、外交部另有规定的除外。</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中国公民以海员身份出境入境和在国外船舶上从事工作的，应当依法申请办理海员证。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中国公民往来内地与香港特别行政区、澳门特别行政区，中国公民往来大陆与台湾地区，应当依法申请办理通行证件，并遵守本法有关规定。具体管理办法由国务院规定。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中国公民出境入境，应当向出入境边防检查机关交验本人的护照或者其他旅行证件等出境入境证件，履行规定的手续，经查验准许，方可出境入境。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具备条件的口岸，出入境边防检查机关应当为中国公民出境入境提供专用通道等便利措施。</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中国公民有下列情形之一的，不准出境：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（一）未持有效出境入境证件或者拒绝、逃避接受边防检查的；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（二）被判处刑罚尚未执行完毕或者属于刑事案件被告人、犯罪嫌疑人的；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（三）有未了结的民事案件，人民法院决定不准出境的；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（四）因妨害国（边）境管理受到刑事处罚或者因非法出境、非法居留、非法就业被其他国家或者地区遣返，未满不准出境规定年限的；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（五）可能危害国家安全和利益，国务院有关主管部门决定不准出境的；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（六）法律、行政法规规定不准出境的其他情形。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定居国外的中国公民在中国境内办理金融、教育、医疗、交通、电信、社会保险、财产登记等事务需要提供身份证明的，可以凭本人的护照证明其身份。</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第三章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外国人入境出境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第一节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外国人入境，应当向驻外签证机关申请办理签证，但是本法另有规定的除外。</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签证分为外交签证、礼遇签证、公务签证、普通签证。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对因外交、公务事由入境的外国人，签发外交、公务签证；对因身份特殊需要给予礼遇的外国人，签发礼遇签证。外交签证、礼遇签证、公务签证的签发范围和签发办法由外交部规定。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对因工作、学习、探亲、旅游、商务活动、人才引进等非外交、公务事由入境的外国人，签发相应类别的普通签证。普通签证的类别和签发办法由国务院规定。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签证的登记项目包括：签证种类，持有人姓名、性别、出生日期、入境次数、入境有效期、停留期限，签发日期、地点，护照或者其他国际旅行证件号码等。</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外国人申请办理签证，应当向驻外签证机关提交本人的护照或者其他国际旅行证件，以及申请事由的相关材料，按照驻外签证机关的要求办理相关手续、接受面谈。</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外国人申请办理签证需要提供中国境内的单位或者个人出具的邀请函件的，申请人应当按照驻外签证机</w:t>
      </w:r>
      <w:r w:rsidRPr="00E926F9">
        <w:rPr>
          <w:rFonts w:ascii="Times New Roman" w:eastAsia="华文仿宋" w:hAnsi="Times New Roman" w:cs="宋体" w:hint="eastAsia"/>
          <w:color w:val="000000"/>
          <w:kern w:val="0"/>
          <w:sz w:val="32"/>
          <w:szCs w:val="32"/>
        </w:rPr>
        <w:lastRenderedPageBreak/>
        <w:t>关的要求提供。出具邀请函件的单位或者个人应当对邀请内容的真实性负责。</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旅行社按照国家有关规定组织入境旅游的，可以向口岸签证机关申请办理团体旅游签证。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外国人向口岸签证机关申请办理签证，应当提交本人的护照或者其他国际旅行证件，以及申请事由的相关材料，按照口岸签证机关的要求办理相关手续，并从申请签证的口岸入境。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口岸签证机关签发的签证一次入境有效，签证注明的停留期限不得超过三十日。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外国人有下列情形之一的，不予签发签证：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（一）被处驱逐出境或者被决定遣送出境，未满不准入境规定年限的；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（二）患有严重精神障碍、传染性肺结核病或者有可能对公共卫生造成重大危害的其他传染病的；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（三）可能危害中国国家安全和利益、破坏社会公共秩序或者从事其他违法犯罪活动的；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（四）在申请签证过程中弄虚作假或者不能保障在中国境内期间所需费用的；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（五）不能提交签证机关要求提交的相关材料的；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（六）签证机关认为不宜签发签证的其他情形。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对不予签发签证的，签证机关可以不说明理由。</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外国人有下列情形之一的，可以免办签证：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（一）根据中国政府与其他国家政府签订的互免签证协议，属于免办签证人员的；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（二）持有效的外国人居留证件的；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（三）持联程客票搭乘国际航行的航空器、船舶、列车从中国过境前往第三国或者地区，在中国境内停留不超过二十四小时且不离开口岸，或者在国务院批准的特定区域内停留不超过规定时限的；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（四）国务院规定的可以免办签证的其他情形。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有下列情形之一的外国人需要临时入境的，应当向出入境边防检查机关申请办理临时入境手续：</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（一）外国船员及其随行家属登陆港口所在城市的；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（二）本法第二十二条第三项规定的人员需要离开口岸的；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（三）因不可抗力或者其他紧急原因需要临时入境的。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临时入境的期限不得超过十五日。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对申请办理临时入境手续的外国人，出入境边防检查机关可以要求外国人本人、载运其入境的交通运输工具的负责人或者交通运输工具出境入境业务代理单位提供必要的保证措施。</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第二节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入境出境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外国人入境，应当向出入境边防检查机关交验本人的护照或者其他国际旅行证件、签证或者其他入境许可证明，履行规定的手续，经查验准许，方可入境。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外国人有下列情形之一的，不准入境：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（一）未持有效出境入境证件或者拒绝、逃避接受边防检查的；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（二）具有本法第二十一条第一款第一项至第四项规定情形的；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（三）入境后可能从事与签证种类不符的活动的；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（四）法律、行政法规规定不准入境的其他情形。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对不准入境的，出入境边防检查机关可以不说明理由。</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对未被准许入境的外国人，出入境边防检查机关应当责令其返回；对拒不返回的，强制其返回。外国人等待返回期间，不得离开限定的区域。</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外国人出境，应当向出入境边防检查机关交验本人的护照或者其他国际旅行证件等出境入境证件，履行规定的手续，经查验准许，方可出境。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外国人有下列情形之一的，不准出境：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（一）被判处刑罚尚未执行完毕或者属于刑事案件被告人、犯罪嫌疑人的，但是按照中国与外国签订的有关协议，移管被判刑人的除外；</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（二）有未了结的民事案件，人民法院决定不准出境的；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（三）拖欠劳动者的劳动报酬，经国务院有关部门或者省、自治区、直辖市人民政府决定不准出境的；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（四）法律、行政法规规定不准出境的其他情形。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第四章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外国人停留居留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第一节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停留居留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第二十九条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外国人所持签证注明的停留期限不超过一百八十日的，持证人凭签证并按照签证注明的停留期限在中国境内停留。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延长签证停留期限，累计不得超过签证原注明的停留期限。</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第三十条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外国人所持签证注明入境后需要办理居留证件的，应当自入境之日起三十日内，向拟居留地县级以上地方人民政府公安机关出入境管理机构申请办理外国人居留证件。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外国人工作类居留证件的有效期最短为九十日，最长为五年；非工作类居留证件的有效期最短为一百八十日，最长为五年。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外国人有下列情形之一的，不予签发外国人居留证件：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（一）所持签证类别属于不应办理外国人居留证件的；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（二）在申请过程中弄虚作假的；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（三）不能按照规定提供相关证明材料的；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（四）违反中国有关法律、行政法规，不适合在中国境内居留的；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（五）签发机关认为不宜签发外国人居留证件的其他情形。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符合国家规定的专门人才、投资者或者出于人道等原因确需由停留变更为居留的外国人，经设区的市级以上地方人民政府公安机关出入境管理机构批准可以办理外国人居留证件。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第三十三条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外国人居留证件的登记项目包括：持有人姓名、性别、出生日期、居留事由、居留期限，签发日期、地点，护照或者其他国际旅行证件号码等。</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外国人居留证件登记事项发生变更的，持证件人应当自登记事项发生变更之日起十日内向居留地县级以上地方人民政府公安机关出入境管理机构申请办理变更。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免办签证入境的外国人需要超过免签期限在中国境内停留的，外国船员及其随行家属在中国境内停留需要离开港口所在城市，或者具有需要办理外国人停留证件其他情形的，应当按照规定办理外国人停留证件。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外国人停留证件的有效期最长为一百八十日。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外国人入境后，所持的普通签证、停留居留证件损毁、遗失、被盗抢或者有符合国家规定的事由需要换发、补发的，应当按照规定向停留居留地县级以上地方人民政府公安机关出入境管理机构提出申请。</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第三十六条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公安机关出入境管理机构作出的不予办理普通签证延期、换发、补发，不予办理外国人停留居留证件、不予延长居留期限的决定为最终决定。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外国人在中国境内停留居留，不得从事与停留居留事由不相符的活动，并应当在规定的停留居留期限届满前离境。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年满十六周岁的外国人在中国境内停留居留，应当随身携带本人的护照或者其他国际旅行证件，或者外国人停留居留证件，接受公安机关的查验。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在中国境内居留的外国人，应当在规定的时间内到居留地县级以上地方人民政府公安机关交验外国人居留证件。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第三十九条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外国人在中国境内旅馆住宿的，旅馆应当按照旅馆业治安管理的有关规定为其办理住宿登记，并向所在地公安机关报送外国人住宿登记信息。</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外国人在旅馆以外的其他住所居住或者住宿的，应当在入住后二十四小时内由本人或者留宿人，向居住地的公安机关办理登记。</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在中国境内出生的外国婴儿，其父母或者代理人应当在婴儿出生六十日内，持该婴儿的出生证明到父母停留居留地县级以上地方人民政府公安机关出入境管理机构为其办理停留或者居留登记。</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外国人在中国境内死亡的，其家属、监护人或者代理人，应当按照规定，持该外国人的死亡证明向县级以上地方人民政府公安机关出入境管理机构申报，注销外国人停留居留证件。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外国人在中国境内工作，应当按照规定取得工作许可和工作类居留证件。任何单位和个人不得聘用未取得工作许可和工作类居留证件的外国人。</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外国人在中国境内工作管理办法由国务院规定。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国务院人力资源社会保障主管部门、外国专家主管部门会同国务院有关部门根据经济社会发展需要和人力资源供求状况制定并定期调整外国人在中国境内工作指导目录。</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国务院教育主管部门会同国务院有关部门建立外国留学生勤工助学管理制度，对外国留学生勤工助学的岗位范围和时限作出规定。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外国人有下列行为之一的，属于非法就业：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（一）未按照规定取得工作许可和工作类居留证件在中国境内工作的；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（二）超出工作许可限定范围在中国境内工作的；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（三）外国留学生违反勤工助学管理规定，超出规定的岗位范围或者时限在中国境内工作的。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根据维护国家安全、公共安全的需要，公安机关、国家安全机关可以限制外国人、外国机构在某些地区设立居住或者办公场所；对已经设立的，可以限期迁离。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未经批准，外国人不得进入限制外国人进入的区域。</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聘用外国人工作或者招收外国留学生的单位，应当按照规定向所在地公安机关报告有关信息。</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公民、法人或者其他组织发现外国人有非法入境、非法居留、非法就业情形的，应当及时向所在地公安机关报告。</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申请难民地位的外国人，在难民地位甄别期间，可以凭公安机关签发的临时身份证明在中国境内停留；被认定为难民的外国人，可以凭公安机关签发的难民身份证件在中国境内停留居留。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第二节</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永久居留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对中国经济社会发展作出突出贡献或者符合其他在中国境内永久居留条件的外国人，经本人申请和公安部批准，取得永久居留资格。</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外国人在中国境内永久居留的审批管理办法由公安部、外交部会同国务院有关部门规定。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取得永久居留资格的外国人，凭永久居留证件在中国境内居留和工作，凭本人的护照和永久居留证件出境入境。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第四十九条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外国人有下列情形之一的，由公安部决定取消其在中国境内永久居留资格：</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（一）对中国国家安全和利益造成危害的；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（二）被处驱逐出境的；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（三）弄虚作假骗取在中国境内永久居留资格的；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（四）在中国境内居留未达到规定时限的；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（五）不适宜在中国境内永久居留的其他情形。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第五章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交通运输工具出境入境边防检查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出境的交通运输工具自出境检查后至出境前，入境的交通运输工具自入境后至入境检查前，未经出入境边防检查机关按照规定程序许可，不得上下人员、装卸货物或者物品。</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交通运输工具负责人、交通运输工具出境入境业务代理单位应当配合出境入境边防检查，发现违反本法规定行为的，应当立即报告并协助调查处理。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入境交通运输工具载运不准入境人员的，交通运输工具负责人应当负责载离。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出入境边防检查机关按照规定对处于下列情形之一的出境入境交通运输工具进行监护：</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（一）出境的交通运输工具在出境边防检查开始后至出境前、入境的交通运输工具在入境后至入境边防检查完成前；</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（二）外国船舶在中国内河航行期间；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（三）有必要进行监护的其他情形。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因装卸物品、维修作业、参观访问等事由需要上下外国船舶的人员，应当向出入境边防检查机关申请办理登轮证件。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中国船舶与外国船舶或者外国船舶之间需要搭靠作业的，应当由船长或者交通运输工具出境入境业务代理单位向出入境边防检查机关申请办理船舶搭靠手续。</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外国船舶、航空器在中国境内应当按照规定的路线、航线行驶。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出境入境的船舶、航空器不得驶入对外开放口岸以外地区。因不可预见的紧急情况或者不可抗力驶入的，应当立即向就近的出入境边防检查机关或者当地公安机关报告，并接受监护和管理。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第五十六条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交通运输工具有下列情形之一的，不准出境入境；已经驶离口岸的，可以责令返回：</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（一）离开、抵达口岸时，未经查验准许擅自出境入境的；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（二）未经批准擅自改变出境入境口岸的；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（三）涉嫌载有不准出境入境人员，需要查验核实的；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（四）涉嫌载有危害国家安全、利益和社会公共秩序的物品，需要查验核实的；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（五）拒绝接受出入境边防检查机关管理的其他情形。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前款所列情形消失后，出入境边防检查机关对有关交通运输工具应当立即放行。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从事交通运输工具出境入境业务代理的单位，应当向出入境边防检查机关备案。从事业务代理的人员，由所在单位向出入境边防检查机关办理备案手续。</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第六章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调查和遣返</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本章规定的当场盘问、继续盘问、拘留审查、限制活动范围、遣送出境措施，由县级以上地方人民政府公安机关或者出入境边防检查机关实施。</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第五十九条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对涉嫌违反出境入境管理的人员，可以当场盘问；经当场盘问，有下列情形之一的，可以依法继续盘问：</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（一）有非法出境入境嫌疑的；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（二）有协助他人非法出境入境嫌疑的；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（三）外国人有非法居留、非法就业嫌疑的；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（四）有危害国家安全和利益，破坏社会公共秩序或者从事其他违法犯罪活动嫌疑的。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当场盘问和继续盘问应当依据《中华人民共和国人民警察法》规定的程序进行。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县级以上地方人民政府公安机关或者出入境边防检查机关需要传唤涉嫌违反出境入境管理的人员的，依照《中华人民共和国治安管理处罚法》的有关规定执行。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外国人有本法第五十九条第一款规定情形之一的，经当场盘问或者继续盘问后仍不能排除嫌疑，需要作进一步调查的，可以拘留审查。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实施拘留审查，应当出示拘留审查决定书，并在二十四小时内进行询问。发现不应当拘留审查的，应当立即解除拘留审查。</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拘留审查的期限不得超过三十日；案情复杂的，经上一级地方人民政府公安机关或者出入境边防检查机关批准可以延长至六十日。对国籍、身份不明的外国人，拘留审查期限自查清其国籍、身份之日起计算。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外国人有下列情形之一的，不适用拘留审查，可以限制其活动范围：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（一）患有严重疾病的；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（二）怀孕或者哺乳自己不满一周岁婴儿的；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（三）未满十六周岁或者已满七十周岁的；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（四）不宜适用拘留审查的其他情形。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被限制活动范围的外国人，应当按照要求接受审查，未经公安机关批准，不得离开限定的区域。限制活动范围的期限不得超过六十日。对国籍、身份不明的外国人，限制活动范围期限自查清其国籍、身份之日起计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外国人有下列情形之一的，可以遣送出境：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（一）被处限期出境，未在规定期限内离境的；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（二）有不准入境情形的；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（三）非法居留、非法就业的；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（四）违反本法或者其他法律、行政法规需要遣送出境的。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其他境外人员有前款所列情形之一的，可以依法遣送出境。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被遣送出境的人员，自被遣送出境之日起一至五年内不准入境。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被拘留审查或者被决定遣送出境但不能立即执行的人员，应当羁押在拘留所或者遣返场所。</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外国人对依照本法规定对其实施的继续盘问、拘留审查、限制活动范围、遣送出境措施不服的，可以依法申请行政复议，该行政复议决定为最终决定。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其他境外人员对依照本法规定对其实施的遣送出境措施不服，申请行政复议的，适用前款规定。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对依法决定不准出境或者不准入境的人员，决定机关应当按照规定及时通知出入境边防检查机关；不准出境、入境情形消失的，决定机关应当及时撤销不准出境、入境决定，并通知出入境边防检查机关。</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第六十六条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根据维护国家安全和出境入境管理秩序的需要，必要时，出入境边防检查机关可以对出境入境的人员进行人身检查。人身检查应当由两名与受检查人同性别的边防检查人员进行。</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签证、外国人停留居留证件等出境入境证件发生损毁、遗失、被盗抢或者签发后发现持证人不符合签发条件等情形的，由签发机关宣布该出境入境证件作废。</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伪造、变造、骗取或者被证件签发机关宣布作废的出境入境证件无效。</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公安机关可以对前款规定的或被他人冒用的出境入境证件予以注销或者收缴。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对用于组织、运送、协助他人非法出境入境的交通运输工具，以及需要作为办案证据的物品，公安机关可以扣押。</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对查获的违禁物品，涉及国家秘密的文件、资料以及用于实施违反出境入境管理活动的工具等，公安机关应当予以扣押，并依照相关法律、行政法规规定处理。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第六十九条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出境入境证件的真伪由签发机关、出入境边防检查机关或者公安机关出入境管理机构认定。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第七章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法律责任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本章规定的行政处罚，除本章另有规定外，由县级以上地方人民政府公安机关或者出入境边防检查机关决定；其中警告或者五千元以下罚款，可以由县级以上地方人民政府公安机关出入境管理机构决定。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有下列行为之一的，处一千元以上五千元以下罚款；情节严重的，处五日以上十日以下拘留，可以并处二千元以上一万元以下罚款：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（一）持用伪造、变造、骗取的出境入境证件出境入境的；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（二）冒用他人出境入境证件出境入境的；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（三）逃避出境入境边防检查的；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（四）以其他方式非法出境入境的。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协助他人非法出境入境的，处二千元以上一万元以下罚款；情节严重的，处十日以上十五日以下拘留，并处五千元以上二万元以下罚款，有违法所得的，没收违法所得。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单位有前款行为的，处一万元以上五万元以下罚款，有违法所得的，没收违法所得，并对其直接负责的主管人员和其他直接责任人员依照前款规定予以处罚。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弄虚作假骗取签证、停留居留证件等出境入境证件的，处二千元以上五千元以下罚款；情节严重的，处十日以上十五日以下拘留，并处五千元以上二万元以下罚款。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单位有前款行为的，处一万元以上五万元以下罚款，并对其直接负责的主管人员和其他直接责任人员依照前款规定予以处罚。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第七十四条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违反本法规定，为外国人出具邀请函件或者其他申请材料的，处五千元以上一万元以下罚款，有违法所得的，没收违法所得，并责令其承担所邀请外国人的出境费用。</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单位有前款行为的，处一万元以上五万元以下罚款，有违法所得的，没收违法所得，并责令其承担所邀请外国人的出境费用，对其直接负责的主管人员和其他直接责任人员依照前款规定予以处罚。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中国公民出境后非法前往其他国家或者地区被遣返的，出入境边防检查机关应当收缴其出境入境证件，出境入境证件签发机关自其被遣返之日起六个月至三年以内不予签发出境入境证件。</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有下列情形之一的，给予警告，可以并处二千元以下罚款：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（一）外国人拒不接受公安机关查验其出境入境证件的；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（二）外国人拒不交验居留证件的；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（三）未按照规定办理外国人出生登记、死亡申报的；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（四）外国人居留证件登记事项发生变更，未按照规定办理变更的；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（五）在中国境内的外国人冒用他人出境入境证件的；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（六）未按照本法第三十九条第二款规定办理登记的。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旅馆未按照规定办理外国人住宿登记的，依照《中华人民共和国治安管理处罚法》的有关规定予以处罚；未按照规定向公安机关报送外国人住宿登记信息的，给予警告；情节严重的，处一千元以上五千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未经批准，擅自进入限制外国人进入的区域，责令立即离开；情节严重的，处五日以上十日以下拘留。对外国人非法获取的文字记录、音像资料、电子数据和其他物品，予以收缴或者销毁，所用工具予以收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外国人、外国机构违反本法规定，拒不执行公安机关、国家安全机关限期迁离决定的，给予警告并强制迁离；情节严重的，对有关责任人员处五日以上十五日以下拘留。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外国人非法居留的，给予警告；情节严重的，处每非法居留一日五百元，总额不超过一万元的罚款或者五日以上十五日以下拘留。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因监护人或者其他负有监护责任的人未尽到监护义务，致使未满十六周岁的外国人非法居留的，对监护人或者其他负有监护责任的人给予警告，可以并处一千元以下罚款。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第七十九条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单位有前款行为的，处一万元以上五万元以下罚款，有违法所得的，没收违法所得，并对其直接负责的主管人员和其他直接责任人员依照前款规定予以处罚。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外国人非法就业的，处五千元以上二万元以下罚款；情节严重的，处五日以上十五日以下拘留，并处五千元以上二万元以下罚款。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介绍外国人非法就业的，对个人处每非法介绍一人五千元，总额不超过五万元的罚款；对单位处每非法介绍一人五千元，总额不超过十万元的罚款；有违法所得的，没收违法所得。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非法聘用外国人的，处每非法聘用一人一万元，总额不超过十万元的罚款；有违法所得的，没收违法所得。</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外国人从事与停留居留事由不相符的活动，或者有其他违反中国法律、法规规定，不适宜在中国境内继续停留居留情形的，可以处限期出境。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外国人违反本法规定，情节严重，尚不构成犯罪的，公安部可以处驱逐出境。公安部的处罚决定为最终决定。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被驱逐出境的外国人，自被驱逐出境之日起十年内不准入境。</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有下列情形之一的，给予警告，可以并处二千元以下罚款：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（一）扰乱口岸限定区域管理秩序的；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（二）外国船员及其随行家属未办理临时入境手续登陆的；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（三）未办理登轮证件上下外国船舶的。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违反前款第一项规定，情节严重的，可以并处五日以上十日以下拘留。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交通运输工具有下列情形之一的，对其负责人处五千元以上五万元以下罚款：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（一）未经查验准许擅自出境入境或者未经批准擅自改变出境入境口岸的；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（二）未按照规定如实申报员工、旅客、货物或者物品等信息，或者拒绝协助出境入境边防检查的；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（三）违反出境入境边防检查规定上下人员、装卸货物或者物品的。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出境入境交通运输工具载运不准出境入境人员出境入境的，处每载运一人五千元以上一万元以下罚款。交通运输工具负责人证明其已经采取合理预防措施的，可以减轻或者免予处罚。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第八十四条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交通运输工具有下列情形之一的，对其负责人处二千元以上二万元以下罚款：</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（一）中国或者外国船舶未经批准擅自搭靠外国船舶的；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（二）外国船舶、航空器在中国境内未按照规定的路线、航线行驶的；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（三）出境入境的船舶、航空器违反规定驶入对外开放口岸以外地区的。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第八十五条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履行出境入境管理职责的工作人员，有下列行为之一的，依法给予处分：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（一）违反法律、行政法规，为不符合规定条件的外国人签发签证、外国人停留居留证件等出境入境证件的；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（二）违反法律、行政法规，审核验放不符合规定条件的人员或者交通运输工具出境入境的；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（三）泄露在出境入境管理工作中知悉的个人信息，侵害当事人合法权益的；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（四）不按照规定将依法收取的费用、收缴的罚款及没收的违法所得、非法财物上缴国库的；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（五）私分、侵占、挪用罚没、扣押的款物或者收取的费用的；</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（六）滥用职权、玩忽职守、徇私舞弊，不依法履行法定职责的其他行为。</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第八十六条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对违反出境入境管理行为处五百元以下罚款的，出入境边防检查机关可以当场作出处罚决定。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第八十七条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对违反出境入境管理行为处罚款的，被处罚人应当自收到处罚决定书之日起十五日内，到指定的银行缴纳罚款。被处罚人在所在地没有固定住所，不当场收缴罚</w:t>
      </w:r>
      <w:r w:rsidRPr="00E926F9">
        <w:rPr>
          <w:rFonts w:ascii="Times New Roman" w:eastAsia="华文仿宋" w:hAnsi="Times New Roman" w:cs="宋体" w:hint="eastAsia"/>
          <w:color w:val="000000"/>
          <w:kern w:val="0"/>
          <w:sz w:val="32"/>
          <w:szCs w:val="32"/>
        </w:rPr>
        <w:lastRenderedPageBreak/>
        <w:t>款事后难以执行或者在口岸向指定银行缴纳罚款确有困难的，可以当场收缴。</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第八十八条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违反本法规定，构成犯罪的，依法追究刑事责任。</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第八章</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附则</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第八十九条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本法下列用语的含义：</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出境，是指由中国内地前往其他国家或者地区，由中国内地前往香港特别行政区、澳门特别行政区，由中国大陆前往台湾地区。</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入境，是指由其他国家或者地区进入中国内地，由香港特别行政区、澳门特别行政区进入中国内地，由台湾地区进入中国大陆。</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外国人，是指不具有中国国籍的人。</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lastRenderedPageBreak/>
        <w:t xml:space="preserve">　　第九十条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经国务院批准，同毗邻国家接壤的省、自治区可以根据中国与有关国家签订的边界管理协定制定地方性法规、地方政府规章，对两国边境接壤地区的居民往来作出规定。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第九十一条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外国驻中国的外交代表机构、领事机构成员以及享有特权和豁免的其他外国人，其入境出境及停留居留管理，其他法律另有规定的，依照其规定。</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第九十二条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外国人申请办理签证、外国人停留居留证件等出境入境证件或者申请办理证件延期、变更的，应当按照规定缴纳签证费、证件费。</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Times New Roman" w:eastAsia="华文仿宋" w:hAnsi="Times New Roman" w:cs="宋体" w:hint="eastAsia"/>
          <w:color w:val="000000"/>
          <w:kern w:val="0"/>
          <w:sz w:val="32"/>
          <w:szCs w:val="32"/>
        </w:rPr>
        <w:t xml:space="preserve">　　第九十三条</w:t>
      </w:r>
      <w:r w:rsidRPr="00E926F9">
        <w:rPr>
          <w:rFonts w:ascii="宋体" w:eastAsia="华文仿宋" w:hAnsi="宋体" w:cs="宋体"/>
          <w:color w:val="000000"/>
          <w:kern w:val="0"/>
          <w:sz w:val="32"/>
          <w:szCs w:val="32"/>
        </w:rPr>
        <w:t xml:space="preserve"> </w:t>
      </w:r>
      <w:r w:rsidRPr="00E926F9">
        <w:rPr>
          <w:rFonts w:ascii="Times New Roman" w:eastAsia="华文仿宋" w:hAnsi="Times New Roman" w:cs="宋体" w:hint="eastAsia"/>
          <w:color w:val="000000"/>
          <w:kern w:val="0"/>
          <w:sz w:val="32"/>
          <w:szCs w:val="32"/>
        </w:rPr>
        <w:t>本法自</w:t>
      </w:r>
      <w:r w:rsidRPr="00E926F9">
        <w:rPr>
          <w:rFonts w:ascii="宋体" w:eastAsia="华文仿宋" w:hAnsi="宋体" w:cs="宋体"/>
          <w:color w:val="000000"/>
          <w:kern w:val="0"/>
          <w:sz w:val="32"/>
          <w:szCs w:val="32"/>
        </w:rPr>
        <w:t>2013</w:t>
      </w:r>
      <w:r w:rsidRPr="00E926F9">
        <w:rPr>
          <w:rFonts w:ascii="Times New Roman" w:eastAsia="华文仿宋" w:hAnsi="Times New Roman" w:cs="宋体" w:hint="eastAsia"/>
          <w:color w:val="000000"/>
          <w:kern w:val="0"/>
          <w:sz w:val="32"/>
          <w:szCs w:val="32"/>
        </w:rPr>
        <w:t>年</w:t>
      </w:r>
      <w:r w:rsidRPr="00E926F9">
        <w:rPr>
          <w:rFonts w:ascii="宋体" w:eastAsia="华文仿宋" w:hAnsi="宋体" w:cs="宋体"/>
          <w:color w:val="000000"/>
          <w:kern w:val="0"/>
          <w:sz w:val="32"/>
          <w:szCs w:val="32"/>
        </w:rPr>
        <w:t>7</w:t>
      </w:r>
      <w:r w:rsidRPr="00E926F9">
        <w:rPr>
          <w:rFonts w:ascii="Times New Roman" w:eastAsia="华文仿宋" w:hAnsi="Times New Roman" w:cs="宋体" w:hint="eastAsia"/>
          <w:color w:val="000000"/>
          <w:kern w:val="0"/>
          <w:sz w:val="32"/>
          <w:szCs w:val="32"/>
        </w:rPr>
        <w:t>月</w:t>
      </w:r>
      <w:r w:rsidRPr="00E926F9">
        <w:rPr>
          <w:rFonts w:ascii="宋体" w:eastAsia="华文仿宋" w:hAnsi="宋体" w:cs="宋体"/>
          <w:color w:val="000000"/>
          <w:kern w:val="0"/>
          <w:sz w:val="32"/>
          <w:szCs w:val="32"/>
        </w:rPr>
        <w:t>1</w:t>
      </w:r>
      <w:r w:rsidRPr="00E926F9">
        <w:rPr>
          <w:rFonts w:ascii="Times New Roman" w:eastAsia="华文仿宋" w:hAnsi="Times New Roman" w:cs="宋体" w:hint="eastAsia"/>
          <w:color w:val="000000"/>
          <w:kern w:val="0"/>
          <w:sz w:val="32"/>
          <w:szCs w:val="32"/>
        </w:rPr>
        <w:t>日起施行。《中华人民共和国外国人入境出境管理法》和《中华人民共和国公民出境入境管理法》同时废止。</w:t>
      </w:r>
    </w:p>
    <w:p w:rsidR="00E926F9" w:rsidRPr="00E926F9" w:rsidRDefault="00E926F9" w:rsidP="00E926F9">
      <w:pPr>
        <w:widowControl/>
        <w:wordWrap w:val="0"/>
        <w:spacing w:line="360" w:lineRule="auto"/>
        <w:jc w:val="left"/>
        <w:rPr>
          <w:rFonts w:ascii="宋体" w:eastAsia="华文仿宋" w:hAnsi="宋体" w:cs="宋体"/>
          <w:color w:val="000000"/>
          <w:kern w:val="0"/>
          <w:sz w:val="32"/>
          <w:szCs w:val="32"/>
        </w:rPr>
      </w:pPr>
      <w:r w:rsidRPr="00E926F9">
        <w:rPr>
          <w:rFonts w:ascii="宋体" w:eastAsia="华文仿宋" w:hAnsi="宋体" w:cs="宋体"/>
          <w:color w:val="000000"/>
          <w:kern w:val="0"/>
          <w:sz w:val="32"/>
          <w:szCs w:val="32"/>
        </w:rPr>
        <w:t xml:space="preserve"> </w:t>
      </w:r>
    </w:p>
    <w:p w:rsidR="00FE5FC2" w:rsidRPr="00E926F9" w:rsidRDefault="00AA4702"/>
    <w:sectPr w:rsidR="00FE5FC2" w:rsidRPr="00E926F9" w:rsidSect="00492B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702" w:rsidRDefault="00AA4702" w:rsidP="00945D45">
      <w:r>
        <w:separator/>
      </w:r>
    </w:p>
  </w:endnote>
  <w:endnote w:type="continuationSeparator" w:id="1">
    <w:p w:rsidR="00AA4702" w:rsidRDefault="00AA4702" w:rsidP="00945D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702" w:rsidRDefault="00AA4702" w:rsidP="00945D45">
      <w:r>
        <w:separator/>
      </w:r>
    </w:p>
  </w:footnote>
  <w:footnote w:type="continuationSeparator" w:id="1">
    <w:p w:rsidR="00AA4702" w:rsidRDefault="00AA4702" w:rsidP="00945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6F9"/>
    <w:rsid w:val="00491EAF"/>
    <w:rsid w:val="00492B6E"/>
    <w:rsid w:val="00517A41"/>
    <w:rsid w:val="00945D45"/>
    <w:rsid w:val="00AA4702"/>
    <w:rsid w:val="00E926F9"/>
    <w:rsid w:val="00F32A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B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45D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45D45"/>
    <w:rPr>
      <w:sz w:val="18"/>
      <w:szCs w:val="18"/>
    </w:rPr>
  </w:style>
  <w:style w:type="paragraph" w:styleId="a4">
    <w:name w:val="footer"/>
    <w:basedOn w:val="a"/>
    <w:link w:val="Char0"/>
    <w:uiPriority w:val="99"/>
    <w:semiHidden/>
    <w:unhideWhenUsed/>
    <w:rsid w:val="00945D4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45D4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42</Pages>
  <Words>2083</Words>
  <Characters>11876</Characters>
  <Application>Microsoft Office Word</Application>
  <DocSecurity>0</DocSecurity>
  <Lines>98</Lines>
  <Paragraphs>27</Paragraphs>
  <ScaleCrop>false</ScaleCrop>
  <Company/>
  <LinksUpToDate>false</LinksUpToDate>
  <CharactersWithSpaces>13932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Dannielle</dc:creator>
  <cp:lastModifiedBy>Dannielle</cp:lastModifiedBy>
  <cp:revision>2</cp:revision>
  <dcterms:created xsi:type="dcterms:W3CDTF">2015-12-14T09:37:00Z</dcterms:created>
  <dcterms:modified xsi:type="dcterms:W3CDTF">2017-02-20T03:07:00Z</dcterms:modified>
</cp:coreProperties>
</file>